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81" w:rsidRDefault="00A30690" w:rsidP="00A306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0690">
        <w:rPr>
          <w:rFonts w:ascii="Times New Roman" w:hAnsi="Times New Roman" w:cs="Times New Roman"/>
          <w:b/>
          <w:sz w:val="44"/>
          <w:szCs w:val="44"/>
        </w:rPr>
        <w:t>Kurumumuzun Tarihçesi</w:t>
      </w:r>
    </w:p>
    <w:p w:rsidR="00A30690" w:rsidRDefault="00A30690" w:rsidP="00A306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690" w:rsidRPr="00A30690" w:rsidRDefault="00A30690" w:rsidP="00A30690">
      <w:pPr>
        <w:jc w:val="both"/>
        <w:rPr>
          <w:rFonts w:ascii="Times New Roman" w:hAnsi="Times New Roman" w:cs="Times New Roman"/>
          <w:sz w:val="32"/>
          <w:szCs w:val="32"/>
        </w:rPr>
      </w:pPr>
      <w:r w:rsidRPr="00A30690">
        <w:rPr>
          <w:rFonts w:ascii="Times New Roman" w:hAnsi="Times New Roman" w:cs="Times New Roman"/>
          <w:sz w:val="32"/>
          <w:szCs w:val="32"/>
        </w:rPr>
        <w:t xml:space="preserve">Kadışehri Halk Eğitim Merkezi Müdürlüğü 1992 yılında İlçe Milli Eğitim müdürlüğü içinde bir odada faaliyete başlamış, 5 yıl sonra müftülük binasına taşınmıştır. </w:t>
      </w:r>
      <w:r>
        <w:rPr>
          <w:rFonts w:ascii="Times New Roman" w:hAnsi="Times New Roman" w:cs="Times New Roman"/>
          <w:sz w:val="32"/>
          <w:szCs w:val="32"/>
        </w:rPr>
        <w:t xml:space="preserve">Müftülük binasında </w:t>
      </w:r>
      <w:r w:rsidRPr="00A30690">
        <w:rPr>
          <w:rFonts w:ascii="Times New Roman" w:hAnsi="Times New Roman" w:cs="Times New Roman"/>
          <w:sz w:val="32"/>
          <w:szCs w:val="32"/>
        </w:rPr>
        <w:t>hizmet verdikten sonra</w:t>
      </w:r>
      <w:r>
        <w:rPr>
          <w:rFonts w:ascii="Times New Roman" w:hAnsi="Times New Roman" w:cs="Times New Roman"/>
          <w:sz w:val="32"/>
          <w:szCs w:val="32"/>
        </w:rPr>
        <w:t xml:space="preserve"> 2021 Ekim ayına kadar</w:t>
      </w:r>
      <w:r w:rsidRPr="00A30690">
        <w:rPr>
          <w:rFonts w:ascii="Times New Roman" w:hAnsi="Times New Roman" w:cs="Times New Roman"/>
          <w:sz w:val="32"/>
          <w:szCs w:val="32"/>
        </w:rPr>
        <w:t xml:space="preserve"> hükümet binasında hiz</w:t>
      </w:r>
      <w:r>
        <w:rPr>
          <w:rFonts w:ascii="Times New Roman" w:hAnsi="Times New Roman" w:cs="Times New Roman"/>
          <w:sz w:val="32"/>
          <w:szCs w:val="32"/>
        </w:rPr>
        <w:t>met vermiştir.</w:t>
      </w:r>
      <w:r w:rsidRPr="00A306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Kadışehri Halk Eğitimi Merkezi hükümet binasının yıkımı nedeniyle 2021 Ekim ayından itibaren </w:t>
      </w:r>
      <w:bookmarkStart w:id="0" w:name="_GoBack"/>
      <w:bookmarkEnd w:id="0"/>
      <w:r w:rsidRPr="00A30690">
        <w:rPr>
          <w:rFonts w:ascii="Times New Roman" w:hAnsi="Times New Roman" w:cs="Times New Roman"/>
          <w:sz w:val="32"/>
          <w:szCs w:val="32"/>
        </w:rPr>
        <w:t>Kadışehri İmam Hatip Lisesi 2. katında hizmet vermektedir.</w:t>
      </w:r>
    </w:p>
    <w:sectPr w:rsidR="00A30690" w:rsidRPr="00A3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4"/>
    <w:rsid w:val="004A5060"/>
    <w:rsid w:val="008F7338"/>
    <w:rsid w:val="009B48A4"/>
    <w:rsid w:val="00A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982D-A6CE-434F-86B5-AF19614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SARP</dc:creator>
  <cp:keywords/>
  <dc:description/>
  <cp:lastModifiedBy>Bekir SARP</cp:lastModifiedBy>
  <cp:revision>2</cp:revision>
  <dcterms:created xsi:type="dcterms:W3CDTF">2022-04-21T12:41:00Z</dcterms:created>
  <dcterms:modified xsi:type="dcterms:W3CDTF">2022-04-21T12:48:00Z</dcterms:modified>
</cp:coreProperties>
</file>